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89535" distR="0" simplePos="0" locked="0" layoutInCell="1" allowOverlap="1" relativeHeight="2">
                <wp:simplePos x="0" y="0"/>
                <wp:positionH relativeFrom="column">
                  <wp:posOffset>4080510</wp:posOffset>
                </wp:positionH>
                <wp:positionV relativeFrom="paragraph">
                  <wp:posOffset>77470</wp:posOffset>
                </wp:positionV>
                <wp:extent cx="1483995" cy="436880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200" cy="4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339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39"/>
                            </w:tblGrid>
                            <w:tr>
                              <w:trPr/>
                              <w:tc>
                                <w:tcPr>
                                  <w:tcW w:w="2339" w:type="dxa"/>
                                  <w:tcBorders/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0"/>
                                      <w:szCs w:val="1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DEFESA PÚBLICA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DISSERTAÇÃO/TESE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2520" rIns="2520" tIns="2520" bIns="25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321.3pt;margin-top:6.1pt;width:116.75pt;height:34.3pt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339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39"/>
                      </w:tblGrid>
                      <w:tr>
                        <w:trPr/>
                        <w:tc>
                          <w:tcPr>
                            <w:tcW w:w="2339" w:type="dxa"/>
                            <w:tcBorders/>
                            <w:shd w:fill="BFBFB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DEFESA PÚBLICA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DISSERTAÇÃO/TESE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À COMISSÃO DE PÓS-GRADUAÇÃO DO IQSC/USP            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6"/>
        </w:rPr>
      </w:pPr>
      <w:r>
        <w:rPr>
          <w:rFonts w:cs="Arial" w:ascii="Arial" w:hAnsi="Arial"/>
          <w:sz w:val="6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Tendo o(a) meu(minha) orientado(a) cumprido todas as exigências regimentais, solicito a </w:t>
      </w:r>
      <w:r>
        <w:rPr>
          <w:rFonts w:cs="Arial" w:ascii="Arial" w:hAnsi="Arial"/>
          <w:b/>
        </w:rPr>
        <w:t>FIXAÇÃO DA COMISSÃO JULGADORA</w:t>
      </w:r>
      <w:r>
        <w:rPr>
          <w:rFonts w:cs="Arial" w:ascii="Arial" w:hAnsi="Arial"/>
        </w:rPr>
        <w:t xml:space="preserve"> para a apresentação pública de dissertação/tese.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8504" w:leader="none"/>
        </w:tabs>
        <w:rPr/>
      </w:pPr>
      <w:r>
        <w:rPr>
          <w:rFonts w:cs="Arial" w:ascii="Arial" w:hAnsi="Arial"/>
        </w:rPr>
        <w:t xml:space="preserve">Nome do(a) aluno(a): </w:t>
      </w:r>
      <w:r>
        <w:rPr>
          <w:rFonts w:cs="Arial" w:ascii="Arial" w:hAnsi="Arial"/>
          <w:u w:val="single"/>
        </w:rPr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4253" w:leader="none"/>
        </w:tabs>
        <w:rPr/>
      </w:pPr>
      <w:r>
        <w:rPr>
          <w:rFonts w:cs="Arial" w:ascii="Arial" w:hAnsi="Arial"/>
        </w:rPr>
        <w:t xml:space="preserve">Nº USP: </w:t>
      </w:r>
      <w:r>
        <w:rPr>
          <w:rFonts w:cs="Arial" w:ascii="Arial" w:hAnsi="Arial"/>
          <w:u w:val="single"/>
        </w:rPr>
        <w:t xml:space="preserve"> </w:t>
        <w:tab/>
      </w:r>
    </w:p>
    <w:p>
      <w:pPr>
        <w:pStyle w:val="Normal"/>
        <w:tabs>
          <w:tab w:val="clear" w:pos="708"/>
          <w:tab w:val="left" w:pos="425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253" w:leader="none"/>
        </w:tabs>
        <w:rPr/>
      </w:pPr>
      <w:r>
        <w:rPr>
          <w:rFonts w:cs="Arial" w:ascii="Arial" w:hAnsi="Arial"/>
          <w:u w:val="none"/>
        </w:rPr>
        <w:t>Nome do(a) Orientador(a):</w:t>
      </w:r>
      <w:r>
        <w:rPr>
          <w:rFonts w:cs="Arial" w:ascii="Arial" w:hAnsi="Arial"/>
          <w:u w:val="single"/>
        </w:rPr>
        <w:t xml:space="preserve"> </w:t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4253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709" w:top="1418" w:footer="0" w:bottom="425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Curso: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[    ] Mestrado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[    ] Doutorado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[    ] Doutorado Direto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Área de Concentração: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[    ] Físico-Química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[    ] Química Analítica e Inorgânica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[    ] Química Orgânica e Biológica</w:t>
      </w:r>
    </w:p>
    <w:p>
      <w:pPr>
        <w:sectPr>
          <w:type w:val="continuous"/>
          <w:pgSz w:w="11906" w:h="16838"/>
          <w:pgMar w:left="1701" w:right="1701" w:header="709" w:top="1418" w:footer="0" w:bottom="425" w:gutter="0"/>
          <w:cols w:num="2" w:space="708" w:equalWidth="true" w:sep="false"/>
          <w:formProt w:val="false"/>
          <w:textDirection w:val="lrTb"/>
          <w:docGrid w:type="default" w:linePitch="600" w:charSpace="40960"/>
        </w:sectPr>
      </w:pPr>
    </w:p>
    <w:p>
      <w:pPr>
        <w:pStyle w:val="Normal"/>
        <w:tabs>
          <w:tab w:val="clear" w:pos="708"/>
          <w:tab w:val="left" w:pos="8504" w:leader="none"/>
        </w:tabs>
        <w:spacing w:lineRule="auto" w:line="360"/>
        <w:rPr/>
      </w:pPr>
      <w:r>
        <w:rPr>
          <w:rFonts w:cs="Arial" w:ascii="Arial" w:hAnsi="Arial"/>
        </w:rPr>
        <w:t xml:space="preserve">Título da dissertação/tese: </w:t>
      </w:r>
      <w:r>
        <w:rPr>
          <w:rFonts w:cs="Arial" w:ascii="Arial" w:hAnsi="Arial"/>
          <w:u w:val="single"/>
        </w:rPr>
        <w:tab/>
      </w:r>
    </w:p>
    <w:p>
      <w:pPr>
        <w:pStyle w:val="Normal"/>
        <w:tabs>
          <w:tab w:val="clear" w:pos="708"/>
          <w:tab w:val="left" w:pos="8504" w:leader="none"/>
        </w:tabs>
        <w:spacing w:lineRule="auto" w:line="36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sugerindo a data de ____/____/____, horário: ____:____, na Sala ________________,</w:t>
      </w:r>
    </w:p>
    <w:p>
      <w:pPr>
        <w:pStyle w:val="Normal"/>
        <w:rPr/>
      </w:pPr>
      <w:r>
        <w:rPr>
          <w:rFonts w:cs="Arial" w:ascii="Arial" w:hAnsi="Arial"/>
          <w:i/>
          <w:sz w:val="16"/>
          <w:szCs w:val="16"/>
        </w:rPr>
        <w:t xml:space="preserve">(Verifique a disponibilidade da sala na </w:t>
      </w:r>
      <w:hyperlink r:id="rId4">
        <w:r>
          <w:rPr>
            <w:rStyle w:val="LinkdaInternet"/>
            <w:rFonts w:cs="Arial" w:ascii="Arial" w:hAnsi="Arial"/>
            <w:i/>
            <w:sz w:val="16"/>
            <w:szCs w:val="16"/>
          </w:rPr>
          <w:t>intranet</w:t>
        </w:r>
      </w:hyperlink>
      <w:r>
        <w:rPr>
          <w:rFonts w:cs="Arial" w:ascii="Arial" w:hAnsi="Arial"/>
          <w:i/>
          <w:sz w:val="16"/>
          <w:szCs w:val="16"/>
        </w:rPr>
        <w:t>. Faça a sua reserva antecipadamente!)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bem como sugerindo os seguintes nomes para integrarem a comissão julgadora: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(Solicita-se a indicação de pelo menos 10 nomes para o mestrado e de pelo menos 15 nomes para o doutorado.)</w:t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Nome completo / </w:t>
      </w:r>
      <w:r>
        <w:rPr>
          <w:rFonts w:cs="Arial" w:ascii="Arial" w:hAnsi="Arial"/>
          <w:b/>
          <w:color w:val="FF0000"/>
        </w:rPr>
        <w:t>e-mail</w:t>
      </w:r>
      <w:r>
        <w:rPr>
          <w:rFonts w:cs="Arial" w:ascii="Arial" w:hAnsi="Arial"/>
        </w:rPr>
        <w:t xml:space="preserve"> / Instituição / Vínculo (professor, pesquisador,.....)</w:t>
      </w:r>
    </w:p>
    <w:p>
      <w:pPr>
        <w:pStyle w:val="Normal"/>
        <w:rPr/>
      </w:pPr>
      <w:r>
        <w:rPr>
          <w:rFonts w:cs="Arial" w:ascii="Arial" w:hAnsi="Arial"/>
        </w:rPr>
        <w:t xml:space="preserve">Para docentes externos ao IQSC que não tenham Lattes – anexar o </w:t>
      </w:r>
      <w:r>
        <w:rPr>
          <w:rFonts w:cs="Arial" w:ascii="Arial" w:hAnsi="Arial"/>
          <w:i/>
        </w:rPr>
        <w:t>Curriculum vitae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/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/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/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  <w:sz w:val="16"/>
          <w:u w:val="single"/>
        </w:rPr>
      </w:pPr>
      <w:r>
        <w:rPr>
          <w:rFonts w:cs="Arial" w:ascii="Arial" w:hAnsi="Arial"/>
          <w:sz w:val="16"/>
          <w:u w:val="single"/>
        </w:rPr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/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 </w:t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 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/>
      </w:r>
    </w:p>
    <w:p>
      <w:pPr>
        <w:pStyle w:val="PargrafodaLista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  <w:tab w:val="left" w:pos="8504" w:leader="none"/>
        </w:tabs>
        <w:spacing w:lineRule="auto" w:line="360"/>
        <w:ind w:left="284" w:right="0" w:hanging="284"/>
        <w:rPr/>
      </w:pPr>
      <w:r>
        <w:rPr>
          <w:rFonts w:cs="Arial" w:ascii="Arial" w:hAnsi="Arial"/>
        </w:rPr>
        <w:t xml:space="preserve">Nome: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Instituição: </w:t>
      </w:r>
      <w:r>
        <w:rPr>
          <w:rFonts w:cs="Arial" w:ascii="Arial" w:hAnsi="Arial"/>
          <w:u w:val="single"/>
        </w:rPr>
        <w:tab/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>
          <w:rFonts w:cs="Arial" w:ascii="Arial" w:hAnsi="Arial"/>
        </w:rPr>
        <w:t xml:space="preserve">e-mail: </w:t>
      </w:r>
      <w:r>
        <w:rPr>
          <w:rFonts w:cs="Arial" w:ascii="Arial" w:hAnsi="Arial"/>
          <w:u w:val="single"/>
        </w:rPr>
        <w:tab/>
      </w:r>
      <w:r>
        <w:rPr>
          <w:rFonts w:cs="Arial" w:ascii="Arial" w:hAnsi="Arial"/>
        </w:rPr>
        <w:t xml:space="preserve"> Vínculo: 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>Justificativa da indicação:_____________________________________________________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_________________________________________________________________________  </w:t>
      </w:r>
    </w:p>
    <w:p>
      <w:pPr>
        <w:pStyle w:val="PargrafodaLista"/>
        <w:tabs>
          <w:tab w:val="clear" w:pos="708"/>
          <w:tab w:val="left" w:pos="5245" w:leader="none"/>
          <w:tab w:val="left" w:pos="8504" w:leader="none"/>
        </w:tabs>
        <w:spacing w:lineRule="auto" w:line="360"/>
        <w:ind w:left="284" w:right="0" w:hanging="0"/>
        <w:rPr/>
      </w:pPr>
      <w:r>
        <w:rPr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4536" w:leader="none"/>
          <w:tab w:val="left" w:pos="8504" w:leader="none"/>
        </w:tabs>
        <w:rPr/>
      </w:pPr>
      <w:r>
        <w:rPr>
          <w:rFonts w:cs="Arial" w:ascii="Arial" w:hAnsi="Arial"/>
        </w:rPr>
        <w:t>São Carlos, _____/_____/_______</w:t>
        <w:tab/>
      </w:r>
      <w:r>
        <w:rPr>
          <w:rFonts w:cs="Arial" w:ascii="Arial" w:hAnsi="Arial"/>
          <w:u w:val="single"/>
        </w:rPr>
        <w:tab/>
      </w:r>
    </w:p>
    <w:p>
      <w:pPr>
        <w:pStyle w:val="Normal"/>
        <w:ind w:left="0" w:right="0" w:firstLine="4536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do Aluno</w:t>
      </w:r>
    </w:p>
    <w:p>
      <w:pPr>
        <w:pStyle w:val="Normal"/>
        <w:tabs>
          <w:tab w:val="clear" w:pos="708"/>
          <w:tab w:val="left" w:pos="4536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536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536" w:leader="none"/>
          <w:tab w:val="left" w:pos="8504" w:leader="none"/>
        </w:tabs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/>
        </w:rPr>
        <w:tab/>
      </w:r>
    </w:p>
    <w:p>
      <w:pPr>
        <w:pStyle w:val="Normal"/>
        <w:ind w:left="0" w:right="0" w:firstLine="4536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do Orientador</w:t>
      </w:r>
    </w:p>
    <w:p>
      <w:pPr>
        <w:pStyle w:val="Normal"/>
        <w:pBdr>
          <w:bottom w:val="single" w:sz="6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FF0000"/>
          <w:sz w:val="18"/>
          <w:szCs w:val="18"/>
        </w:rPr>
        <w:t xml:space="preserve">IMPORTANTE: Alunos que queiram manter a dissertação ou tese em acervo reservado por um período de até dois anos, renovável uma vez pelo mesmo período, devem entregar o pedido no momento do depósito, conforme § 3º do artigo 83 da Resolução Nº 7493, de 27 de março de 2018. </w:t>
      </w:r>
    </w:p>
    <w:p>
      <w:pPr>
        <w:pStyle w:val="Normal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FF0000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Os alunos incursos na Resolução n</w:t>
      </w:r>
      <w:r>
        <w:rPr>
          <w:rFonts w:cs="Arial" w:ascii="Arial" w:hAnsi="Arial"/>
          <w:sz w:val="18"/>
          <w:szCs w:val="18"/>
          <w:vertAlign w:val="superscript"/>
        </w:rPr>
        <w:t>o</w:t>
      </w:r>
      <w:r>
        <w:rPr>
          <w:rFonts w:cs="Arial" w:ascii="Arial" w:hAnsi="Arial"/>
          <w:sz w:val="18"/>
          <w:szCs w:val="18"/>
        </w:rPr>
        <w:t xml:space="preserve"> 7493, de 29/03/2018, juntamente com este formulário deverão entregar os exemplares de defesa impressos: </w:t>
      </w:r>
      <w:r>
        <w:rPr>
          <w:rFonts w:cs="Arial" w:ascii="Arial" w:hAnsi="Arial"/>
          <w:b/>
          <w:sz w:val="18"/>
          <w:szCs w:val="18"/>
        </w:rPr>
        <w:t>Mestrado</w:t>
      </w:r>
      <w:r>
        <w:rPr>
          <w:rFonts w:cs="Arial" w:ascii="Arial" w:hAnsi="Arial"/>
          <w:sz w:val="18"/>
          <w:szCs w:val="18"/>
        </w:rPr>
        <w:t xml:space="preserve"> (1 exemplar encadernado com capa fornecida pela Pós-Graduação e 3 exemplares encadernados em espiral) e </w:t>
      </w:r>
      <w:r>
        <w:rPr>
          <w:rFonts w:cs="Arial" w:ascii="Arial" w:hAnsi="Arial"/>
          <w:b/>
          <w:sz w:val="18"/>
          <w:szCs w:val="18"/>
        </w:rPr>
        <w:t>Doutorado</w:t>
      </w:r>
      <w:r>
        <w:rPr>
          <w:rFonts w:cs="Arial" w:ascii="Arial" w:hAnsi="Arial"/>
          <w:sz w:val="18"/>
          <w:szCs w:val="18"/>
        </w:rPr>
        <w:t xml:space="preserve"> (1 exemplar encadernado com capa fornecida pela Pós-Graduação e 5 exemplares encadernados em espiral). Não está incluído o exemplar do aluno. As capas para encadernação devem ser retiradas no Serviço de Pós-Graduação.</w:t>
      </w:r>
    </w:p>
    <w:p>
      <w:pPr>
        <w:pStyle w:val="PargrafodaLista"/>
        <w:numPr>
          <w:ilvl w:val="0"/>
          <w:numId w:val="2"/>
        </w:numPr>
        <w:ind w:left="284" w:right="0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Caso o exemplar tenha até 120 páginas, a impressão deve ser feita em apenas um lado das folhas.</w:t>
      </w:r>
    </w:p>
    <w:p>
      <w:pPr>
        <w:pStyle w:val="PargrafodaLista"/>
        <w:numPr>
          <w:ilvl w:val="0"/>
          <w:numId w:val="2"/>
        </w:numPr>
        <w:ind w:left="284" w:right="0" w:hanging="284"/>
        <w:jc w:val="both"/>
        <w:rPr/>
      </w:pPr>
      <w:r>
        <w:rPr>
          <w:rFonts w:cs="Arial" w:ascii="Arial" w:hAnsi="Arial"/>
          <w:sz w:val="18"/>
          <w:szCs w:val="18"/>
        </w:rPr>
        <w:t xml:space="preserve">Caso o exemplar tenha mais de 120 páginas, </w:t>
      </w:r>
      <w:r>
        <w:rPr>
          <w:rFonts w:cs="Arial" w:ascii="Arial" w:hAnsi="Arial"/>
          <w:i/>
          <w:sz w:val="18"/>
          <w:szCs w:val="18"/>
        </w:rPr>
        <w:t>recomenda-se</w:t>
      </w:r>
      <w:r>
        <w:rPr>
          <w:rFonts w:cs="Arial" w:ascii="Arial" w:hAnsi="Arial"/>
          <w:sz w:val="18"/>
          <w:szCs w:val="18"/>
        </w:rPr>
        <w:t xml:space="preserve"> que a impressão seja feita em ambos os lados das folhas (frente e verso). Nesse caso, deverá ser usado papel sulfite com gramatura de 90g/m2.</w:t>
      </w:r>
    </w:p>
    <w:p>
      <w:pPr>
        <w:pStyle w:val="PargrafodaLista"/>
        <w:ind w:left="284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 xml:space="preserve">Para depósito enviar para o e-mail </w:t>
      </w:r>
      <w:hyperlink r:id="rId5">
        <w:r>
          <w:rPr>
            <w:rStyle w:val="LinkdaInternet"/>
            <w:rFonts w:cs="Arial" w:ascii="Arial" w:hAnsi="Arial"/>
            <w:sz w:val="18"/>
            <w:szCs w:val="18"/>
          </w:rPr>
          <w:t>cpg@iqsc.usp.br</w:t>
        </w:r>
      </w:hyperlink>
      <w:r>
        <w:rPr>
          <w:rFonts w:cs="Arial" w:ascii="Arial" w:hAnsi="Arial"/>
          <w:sz w:val="18"/>
          <w:szCs w:val="18"/>
        </w:rPr>
        <w:t>:</w:t>
      </w:r>
    </w:p>
    <w:p>
      <w:pPr>
        <w:pStyle w:val="PargrafodaLista"/>
        <w:numPr>
          <w:ilvl w:val="0"/>
          <w:numId w:val="3"/>
        </w:numPr>
        <w:ind w:left="284" w:right="0" w:hanging="284"/>
        <w:jc w:val="both"/>
        <w:rPr/>
      </w:pPr>
      <w:hyperlink r:id="rId6">
        <w:r>
          <w:rPr>
            <w:rStyle w:val="LinkdaInternet"/>
            <w:rFonts w:cs="Arial" w:ascii="Arial" w:hAnsi="Arial"/>
            <w:sz w:val="18"/>
            <w:szCs w:val="18"/>
          </w:rPr>
          <w:t>Formulário</w:t>
        </w:r>
      </w:hyperlink>
      <w:r>
        <w:rPr>
          <w:rFonts w:cs="Arial" w:ascii="Arial" w:hAnsi="Arial"/>
          <w:sz w:val="18"/>
          <w:szCs w:val="18"/>
        </w:rPr>
        <w:t xml:space="preserve"> de dados para o relatório CAPES e Biblioteca Digital.</w:t>
      </w:r>
    </w:p>
    <w:p>
      <w:pPr>
        <w:pStyle w:val="PargrafodaLista"/>
        <w:numPr>
          <w:ilvl w:val="0"/>
          <w:numId w:val="3"/>
        </w:numPr>
        <w:ind w:left="284" w:right="0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Resumo e abstract da dissertação/tese em .docx.</w:t>
      </w:r>
    </w:p>
    <w:p>
      <w:pPr>
        <w:pStyle w:val="PargrafodaLista"/>
        <w:numPr>
          <w:ilvl w:val="0"/>
          <w:numId w:val="3"/>
        </w:numPr>
        <w:ind w:left="284" w:right="0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Arquivo completo da dissertação/tese em .pdf</w:t>
      </w:r>
    </w:p>
    <w:p>
      <w:pPr>
        <w:pStyle w:val="PargrafodaLista"/>
        <w:numPr>
          <w:ilvl w:val="0"/>
          <w:numId w:val="3"/>
        </w:numPr>
        <w:ind w:left="284" w:right="0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Comprovante sobre detecção de plágio no trabalho (Programa disponível na Biblioteca do IQSC).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 documentação entregue será analisada no mês seguinte pela CPG. As bancas devem ser marcadas a partir do dia 10 do mês seguinte àquele no qual a documentação será analisada.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Ex.: entregando a documentação até o final de janeiro, ela será analisada em fevereiro. A data da banca pode ser a partir do dia 10 de março.</w:t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continuous"/>
      <w:pgSz w:w="11906" w:h="16838"/>
      <w:pgMar w:left="1701" w:right="1701" w:header="709" w:top="1418" w:footer="0" w:bottom="425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rlin Sans FB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91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8916"/>
    </w:tblGrid>
    <w:tr>
      <w:trPr>
        <w:trHeight w:val="704" w:hRule="atLeast"/>
      </w:trPr>
      <w:tc>
        <w:tcPr>
          <w:tcW w:w="8916" w:type="dxa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Av. Trabalhador São-carlense, 400, Cx. Postal 780   -    CEP 13566-590 – São Carlos – SP – Brasil</w:t>
          </w:r>
        </w:p>
        <w:p>
          <w:pPr>
            <w:pStyle w:val="Cabealho"/>
            <w:rPr>
              <w:rFonts w:ascii="Arial" w:hAnsi="Arial" w:cs="Arial"/>
              <w:caps/>
              <w:sz w:val="28"/>
              <w:szCs w:val="28"/>
            </w:rPr>
          </w:pPr>
          <w:r>
            <w:rPr>
              <w:rFonts w:cs="Arial" w:ascii="Arial" w:hAnsi="Arial"/>
              <w:sz w:val="16"/>
              <w:szCs w:val="16"/>
            </w:rPr>
            <w:t xml:space="preserve">Fone (16) 3373-9909              e-mail: </w:t>
          </w:r>
          <w:hyperlink r:id="rId1">
            <w:r>
              <w:rPr>
                <w:rStyle w:val="LinkdaInternet"/>
                <w:rFonts w:cs="Arial" w:ascii="Arial" w:hAnsi="Arial"/>
                <w:sz w:val="16"/>
                <w:szCs w:val="16"/>
              </w:rPr>
              <w:t>cpg@iqsc.usp.br</w:t>
            </w:r>
          </w:hyperlink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68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852"/>
      <w:gridCol w:w="6998"/>
      <w:gridCol w:w="1918"/>
    </w:tblGrid>
    <w:tr>
      <w:trPr>
        <w:trHeight w:val="1560" w:hRule="atLeast"/>
      </w:trPr>
      <w:tc>
        <w:tcPr>
          <w:tcW w:w="1852" w:type="dxa"/>
          <w:tcBorders/>
          <w:vAlign w:val="center"/>
        </w:tcPr>
        <w:p>
          <w:pPr>
            <w:pStyle w:val="Cabealho"/>
            <w:jc w:val="right"/>
            <w:rPr/>
          </w:pPr>
          <w:r>
            <w:rPr/>
            <w:drawing>
              <wp:inline distT="0" distB="0" distL="0" distR="0">
                <wp:extent cx="876300" cy="990600"/>
                <wp:effectExtent l="0" t="0" r="0" b="0"/>
                <wp:docPr id="3" name="Imagem 2" descr="logo_iqsc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logo_iqsc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/>
        </w:tcPr>
        <w:p>
          <w:pPr>
            <w:pStyle w:val="Cabealho"/>
            <w:jc w:val="center"/>
            <w:rPr>
              <w:rFonts w:ascii="Arial" w:hAnsi="Arial"/>
              <w:b/>
              <w:b/>
              <w:caps/>
              <w:sz w:val="32"/>
              <w:szCs w:val="32"/>
            </w:rPr>
          </w:pPr>
          <w:r>
            <w:rPr>
              <w:rFonts w:ascii="Arial" w:hAnsi="Arial"/>
              <w:b/>
              <w:caps/>
              <w:sz w:val="32"/>
              <w:szCs w:val="32"/>
            </w:rPr>
          </w:r>
        </w:p>
        <w:p>
          <w:pPr>
            <w:pStyle w:val="Cabealho"/>
            <w:jc w:val="center"/>
            <w:rPr>
              <w:rFonts w:ascii="Arial" w:hAnsi="Arial"/>
              <w:b/>
              <w:b/>
              <w:caps/>
              <w:sz w:val="32"/>
              <w:szCs w:val="32"/>
            </w:rPr>
          </w:pPr>
          <w:r>
            <w:rPr>
              <w:rFonts w:ascii="Arial" w:hAnsi="Arial"/>
              <w:b/>
              <w:caps/>
              <w:sz w:val="32"/>
              <w:szCs w:val="32"/>
            </w:rPr>
            <w:t>Universidade de São Paulo</w:t>
          </w:r>
        </w:p>
        <w:p>
          <w:pPr>
            <w:pStyle w:val="Cabealho"/>
            <w:jc w:val="center"/>
            <w:rPr>
              <w:rFonts w:ascii="Arial" w:hAnsi="Arial" w:cs="Arial"/>
              <w:caps/>
              <w:sz w:val="25"/>
              <w:szCs w:val="25"/>
            </w:rPr>
          </w:pPr>
          <w:r>
            <w:rPr>
              <w:rFonts w:cs="Arial" w:ascii="Arial" w:hAnsi="Arial"/>
              <w:caps/>
              <w:sz w:val="25"/>
              <w:szCs w:val="25"/>
            </w:rPr>
            <w:t>Instituto de Química de São Carlos</w:t>
          </w:r>
        </w:p>
        <w:p>
          <w:pPr>
            <w:pStyle w:val="Cabealho"/>
            <w:jc w:val="center"/>
            <w:rPr>
              <w:rFonts w:ascii="Arial" w:hAnsi="Arial" w:cs="Arial"/>
              <w:caps/>
              <w:sz w:val="28"/>
              <w:szCs w:val="28"/>
            </w:rPr>
          </w:pPr>
          <w:r>
            <w:rPr>
              <w:rFonts w:ascii="Berlin Sans FB" w:hAnsi="Berlin Sans FB"/>
              <w:sz w:val="28"/>
              <w:szCs w:val="28"/>
            </w:rPr>
            <w:t>Serviço de Pós-Graduação</w:t>
          </w:r>
          <w:r>
            <w:rPr>
              <w:rFonts w:cs="Arial" w:ascii="Arial" w:hAnsi="Arial"/>
              <w:caps/>
              <w:sz w:val="28"/>
              <w:szCs w:val="28"/>
            </w:rPr>
            <w:t xml:space="preserve"> </w:t>
          </w:r>
        </w:p>
      </w:tc>
      <w:tc>
        <w:tcPr>
          <w:tcW w:w="1918" w:type="dxa"/>
          <w:tcBorders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962025" cy="733425"/>
                <wp:effectExtent l="0" t="0" r="0" b="0"/>
                <wp:docPr id="4" name="Imagem 5" descr="logo_po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5" descr="logo_po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10768" w:type="dxa"/>
          <w:gridSpan w:val="3"/>
          <w:tcBorders>
            <w:bottom w:val="single" w:sz="4" w:space="0" w:color="000000"/>
          </w:tcBorders>
        </w:tcPr>
        <w:p>
          <w:pPr>
            <w:pStyle w:val="Cabealho"/>
            <w:rPr>
              <w:rFonts w:ascii="Arial" w:hAnsi="Arial" w:cs="Arial"/>
              <w:sz w:val="6"/>
              <w:szCs w:val="6"/>
              <w:lang w:val="it-IT"/>
            </w:rPr>
          </w:pPr>
          <w:r>
            <w:rPr>
              <w:rFonts w:cs="Arial" w:ascii="Arial" w:hAnsi="Arial"/>
              <w:sz w:val="6"/>
              <w:szCs w:val="6"/>
              <w:lang w:val="it-IT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  <w:rPr>
        <w:sz w:val="18"/>
        <w:szCs w:val="18"/>
        <w:rFonts w:cs="Arial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sz w:val="18"/>
        <w:szCs w:val="18"/>
        <w:rFonts w:cs="Aria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18"/>
        <w:szCs w:val="18"/>
        <w:rFonts w:cs="Arial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18"/>
        <w:szCs w:val="18"/>
        <w:rFonts w:cs="Aria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18"/>
        <w:szCs w:val="18"/>
        <w:rFonts w:cs="Arial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18"/>
        <w:szCs w:val="18"/>
        <w:rFonts w:cs="Aria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18"/>
        <w:szCs w:val="18"/>
        <w:rFonts w:cs="Arial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18"/>
        <w:szCs w:val="18"/>
        <w:rFonts w:cs="Aria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18"/>
        <w:szCs w:val="18"/>
        <w:rFonts w:cs="Arial"/>
      </w:rPr>
    </w:lvl>
  </w:abstractNum>
  <w:abstractNum w:abstractNumId="3">
    <w:lvl w:ilvl="0">
      <w:start w:val="1"/>
      <w:numFmt w:val="decimal"/>
      <w:lvlText w:val="%1."/>
      <w:lvlJc w:val="left"/>
      <w:pPr>
        <w:ind w:left="705" w:hanging="705"/>
      </w:pPr>
      <w:rPr>
        <w:sz w:val="18"/>
        <w:szCs w:val="18"/>
        <w:rFonts w:cs="Arial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sz w:val="18"/>
        <w:szCs w:val="18"/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18"/>
        <w:szCs w:val="18"/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18"/>
        <w:szCs w:val="18"/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18"/>
        <w:szCs w:val="18"/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18"/>
        <w:szCs w:val="18"/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18"/>
        <w:szCs w:val="18"/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18"/>
        <w:szCs w:val="18"/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18"/>
        <w:szCs w:val="18"/>
        <w:rFonts w:cs="Aria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4e1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d64bf6"/>
    <w:rPr>
      <w:color w:val="0000FF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d64bf6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d64bf6"/>
    <w:rPr/>
  </w:style>
  <w:style w:type="character" w:styleId="RodapChar" w:customStyle="1">
    <w:name w:val="Rodapé Char"/>
    <w:basedOn w:val="DefaultParagraphFont"/>
    <w:link w:val="Rodap"/>
    <w:qFormat/>
    <w:rsid w:val="00d64bf6"/>
    <w:rPr/>
  </w:style>
  <w:style w:type="character" w:styleId="PrformataoHTMLChar" w:customStyle="1">
    <w:name w:val="Pré-formatação HTML Char"/>
    <w:link w:val="Pr-formataoHTML"/>
    <w:qFormat/>
    <w:rsid w:val="00d64bf6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  <w:sz w:val="18"/>
      <w:szCs w:val="18"/>
    </w:rPr>
  </w:style>
  <w:style w:type="character" w:styleId="WW8Num1z0">
    <w:name w:val="WW8Num1z0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64bf6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64bf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64bf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HTMLPreformatted">
    <w:name w:val="HTML Preformatted"/>
    <w:basedOn w:val="Normal"/>
    <w:link w:val="Pr-formataoHTMLChar"/>
    <w:qFormat/>
    <w:rsid w:val="00d64bf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Spacing">
    <w:name w:val="No Spacing"/>
    <w:uiPriority w:val="1"/>
    <w:qFormat/>
    <w:rsid w:val="0011401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f34e16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51f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iqsc.usp.br/intranet/reservas/calendario.php" TargetMode="External"/><Relationship Id="rId5" Type="http://schemas.openxmlformats.org/officeDocument/2006/relationships/hyperlink" Target="mailto:cpg@iqsc.usp.br" TargetMode="External"/><Relationship Id="rId6" Type="http://schemas.openxmlformats.org/officeDocument/2006/relationships/hyperlink" Target="http://spgr.iqsc.usp.br/files/dados_CAPES.doc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pg@iqsc.usp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8CDFB-5DEC-4B54-9823-5FD69A93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3</Pages>
  <Words>610</Words>
  <Characters>5612</Characters>
  <CharactersWithSpaces>6313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2020-03-10T13:51:00Z</dcterms:created>
  <dc:creator>Usuario</dc:creator>
  <dc:description/>
  <dc:language>pt-BR</dc:language>
  <cp:lastModifiedBy/>
  <cp:lastPrinted>2016-02-19T11:39:00Z</cp:lastPrinted>
  <dcterms:modified xsi:type="dcterms:W3CDTF">2020-12-01T21:23:49Z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